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5718" w14:textId="77777777" w:rsidR="00D811A7" w:rsidRPr="00D811A7" w:rsidRDefault="00D811A7" w:rsidP="00D811A7"/>
    <w:p w14:paraId="21A2FC2D" w14:textId="74F5FD97" w:rsidR="00D811A7" w:rsidRPr="009D2275" w:rsidRDefault="00D811A7" w:rsidP="00383CFD">
      <w:pPr>
        <w:jc w:val="center"/>
        <w:rPr>
          <w:b/>
          <w:bCs/>
          <w:sz w:val="28"/>
          <w:szCs w:val="28"/>
        </w:rPr>
      </w:pPr>
      <w:r w:rsidRPr="009D2275">
        <w:rPr>
          <w:b/>
          <w:bCs/>
          <w:sz w:val="28"/>
          <w:szCs w:val="28"/>
        </w:rPr>
        <w:t>Českomoravská myslivecká jednota,</w:t>
      </w:r>
    </w:p>
    <w:p w14:paraId="04B116A1" w14:textId="0FF3ECCD" w:rsidR="00D811A7" w:rsidRPr="009D2275" w:rsidRDefault="00D811A7" w:rsidP="00383CFD">
      <w:pPr>
        <w:jc w:val="center"/>
        <w:rPr>
          <w:b/>
          <w:bCs/>
          <w:sz w:val="28"/>
          <w:szCs w:val="28"/>
        </w:rPr>
      </w:pPr>
      <w:r w:rsidRPr="009D2275">
        <w:rPr>
          <w:b/>
          <w:bCs/>
          <w:sz w:val="28"/>
          <w:szCs w:val="28"/>
        </w:rPr>
        <w:t xml:space="preserve">OMS </w:t>
      </w:r>
      <w:r w:rsidR="00383CFD" w:rsidRPr="009D2275">
        <w:rPr>
          <w:b/>
          <w:bCs/>
          <w:sz w:val="28"/>
          <w:szCs w:val="28"/>
        </w:rPr>
        <w:t>Most</w:t>
      </w:r>
      <w:r w:rsidRPr="009D2275">
        <w:rPr>
          <w:b/>
          <w:bCs/>
          <w:sz w:val="28"/>
          <w:szCs w:val="28"/>
        </w:rPr>
        <w:t>,</w:t>
      </w:r>
    </w:p>
    <w:p w14:paraId="18BDCE85" w14:textId="3F2AE5EF" w:rsidR="00D811A7" w:rsidRPr="005573ED" w:rsidRDefault="00D811A7" w:rsidP="00383CFD">
      <w:pPr>
        <w:jc w:val="center"/>
        <w:rPr>
          <w:sz w:val="28"/>
          <w:szCs w:val="28"/>
        </w:rPr>
      </w:pPr>
      <w:r w:rsidRPr="005573ED">
        <w:rPr>
          <w:sz w:val="28"/>
          <w:szCs w:val="28"/>
        </w:rPr>
        <w:t>Ve spolupráci s Českomoravským klubem chovatelů barvářů</w:t>
      </w:r>
      <w:r w:rsidR="00986616">
        <w:rPr>
          <w:sz w:val="28"/>
          <w:szCs w:val="28"/>
        </w:rPr>
        <w:t xml:space="preserve"> oblast č.7                 </w:t>
      </w:r>
      <w:r w:rsidR="00741FF7">
        <w:rPr>
          <w:sz w:val="28"/>
          <w:szCs w:val="28"/>
        </w:rPr>
        <w:t xml:space="preserve">       </w:t>
      </w:r>
      <w:r w:rsidR="00986616">
        <w:rPr>
          <w:sz w:val="28"/>
          <w:szCs w:val="28"/>
        </w:rPr>
        <w:t>a Správou městských lesů Most</w:t>
      </w:r>
    </w:p>
    <w:p w14:paraId="324D8D3D" w14:textId="5D071FC1" w:rsidR="00D811A7" w:rsidRPr="00D811A7" w:rsidRDefault="00D811A7" w:rsidP="00383CFD">
      <w:pPr>
        <w:jc w:val="center"/>
      </w:pPr>
      <w:r w:rsidRPr="00D811A7">
        <w:rPr>
          <w:noProof/>
        </w:rPr>
        <w:drawing>
          <wp:inline distT="0" distB="0" distL="0" distR="0" wp14:anchorId="6EBF8C40" wp14:editId="5753EDD9">
            <wp:extent cx="1924050" cy="2380931"/>
            <wp:effectExtent l="0" t="0" r="0" b="635"/>
            <wp:docPr id="1497802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8211" cy="2386080"/>
                    </a:xfrm>
                    <a:prstGeom prst="rect">
                      <a:avLst/>
                    </a:prstGeom>
                    <a:noFill/>
                    <a:ln>
                      <a:noFill/>
                    </a:ln>
                  </pic:spPr>
                </pic:pic>
              </a:graphicData>
            </a:graphic>
          </wp:inline>
        </w:drawing>
      </w:r>
    </w:p>
    <w:p w14:paraId="44A8885A" w14:textId="5F6CFF1D" w:rsidR="00D811A7" w:rsidRPr="00D811A7" w:rsidRDefault="00D811A7" w:rsidP="00383CFD">
      <w:pPr>
        <w:jc w:val="center"/>
      </w:pPr>
      <w:r w:rsidRPr="00D811A7">
        <w:t>Pořádají</w:t>
      </w:r>
    </w:p>
    <w:p w14:paraId="1083BBD7" w14:textId="1AA29720" w:rsidR="00D811A7" w:rsidRPr="00D811A7" w:rsidRDefault="00D811A7" w:rsidP="00383CFD">
      <w:pPr>
        <w:jc w:val="center"/>
      </w:pPr>
      <w:r w:rsidRPr="00D811A7">
        <w:rPr>
          <w:b/>
          <w:bCs/>
        </w:rPr>
        <w:t>Dne 1</w:t>
      </w:r>
      <w:r w:rsidR="005573ED">
        <w:rPr>
          <w:b/>
          <w:bCs/>
        </w:rPr>
        <w:t>8</w:t>
      </w:r>
      <w:r w:rsidRPr="00D811A7">
        <w:rPr>
          <w:b/>
          <w:bCs/>
        </w:rPr>
        <w:t>.10.202</w:t>
      </w:r>
      <w:r w:rsidR="00383CFD">
        <w:rPr>
          <w:b/>
          <w:bCs/>
        </w:rPr>
        <w:t>5</w:t>
      </w:r>
    </w:p>
    <w:p w14:paraId="28C9E419" w14:textId="283DE044" w:rsidR="00D811A7" w:rsidRPr="00D811A7" w:rsidRDefault="00D811A7" w:rsidP="00383CFD">
      <w:pPr>
        <w:jc w:val="center"/>
      </w:pPr>
      <w:r w:rsidRPr="00D811A7">
        <w:t>Předběžné zkoušky barvářů</w:t>
      </w:r>
    </w:p>
    <w:p w14:paraId="64406760" w14:textId="6B23B1D8" w:rsidR="00D811A7" w:rsidRPr="00D811A7" w:rsidRDefault="00D811A7" w:rsidP="00383CFD">
      <w:pPr>
        <w:jc w:val="center"/>
      </w:pPr>
      <w:r w:rsidRPr="00D811A7">
        <w:t xml:space="preserve">V honitbě </w:t>
      </w:r>
      <w:r w:rsidR="00383CFD" w:rsidRPr="001218FC">
        <w:rPr>
          <w:b/>
          <w:bCs/>
        </w:rPr>
        <w:t>Klíny</w:t>
      </w:r>
    </w:p>
    <w:p w14:paraId="1C8DB244" w14:textId="536A987D" w:rsidR="00D811A7" w:rsidRDefault="00D811A7" w:rsidP="00383CFD">
      <w:pPr>
        <w:jc w:val="center"/>
        <w:rPr>
          <w:b/>
          <w:bCs/>
        </w:rPr>
      </w:pPr>
      <w:r w:rsidRPr="00D811A7">
        <w:rPr>
          <w:b/>
          <w:bCs/>
        </w:rPr>
        <w:t>Organizační výbor</w:t>
      </w:r>
    </w:p>
    <w:p w14:paraId="7E1B2BF0" w14:textId="77777777" w:rsidR="00383CFD" w:rsidRPr="00D811A7" w:rsidRDefault="00383CFD" w:rsidP="00383CFD">
      <w:pPr>
        <w:jc w:val="center"/>
      </w:pPr>
    </w:p>
    <w:p w14:paraId="02FC8D35" w14:textId="4A67C5B3" w:rsidR="00D811A7" w:rsidRPr="00D811A7" w:rsidRDefault="00D811A7" w:rsidP="00383CFD">
      <w:pPr>
        <w:jc w:val="center"/>
      </w:pPr>
      <w:r w:rsidRPr="00D811A7">
        <w:t>Organizace zkoušek: ČMKCHB oblast č.</w:t>
      </w:r>
      <w:r w:rsidR="00986616">
        <w:t>7</w:t>
      </w:r>
    </w:p>
    <w:p w14:paraId="2DC1EE11" w14:textId="63079296" w:rsidR="00D811A7" w:rsidRPr="00D811A7" w:rsidRDefault="00D811A7" w:rsidP="00383CFD">
      <w:pPr>
        <w:jc w:val="center"/>
      </w:pPr>
      <w:r w:rsidRPr="00D811A7">
        <w:t>Ředitel zkoušek:</w:t>
      </w:r>
      <w:r w:rsidR="00986616">
        <w:t xml:space="preserve"> Jaromír Antonov</w:t>
      </w:r>
    </w:p>
    <w:p w14:paraId="03D6C46B" w14:textId="0B3AEAEE" w:rsidR="00D811A7" w:rsidRPr="00D811A7" w:rsidRDefault="00D811A7" w:rsidP="00383CFD">
      <w:pPr>
        <w:jc w:val="center"/>
      </w:pPr>
      <w:r w:rsidRPr="00D811A7">
        <w:t xml:space="preserve">Sbor rozhodčích: Deleguje OMS </w:t>
      </w:r>
      <w:r w:rsidR="00383CFD">
        <w:t>Most</w:t>
      </w:r>
    </w:p>
    <w:p w14:paraId="6139F6DD" w14:textId="4A084AD0" w:rsidR="00D811A7" w:rsidRPr="00D811A7" w:rsidRDefault="00D811A7" w:rsidP="00383CFD">
      <w:pPr>
        <w:jc w:val="center"/>
      </w:pPr>
      <w:r w:rsidRPr="00D811A7">
        <w:t>(je vyhrazeno právo změny dle aktuálních možností)</w:t>
      </w:r>
    </w:p>
    <w:p w14:paraId="07C06CC2" w14:textId="3B2AF257" w:rsidR="00D811A7" w:rsidRPr="00D811A7" w:rsidRDefault="00D811A7" w:rsidP="00383CFD">
      <w:pPr>
        <w:jc w:val="center"/>
      </w:pPr>
      <w:r w:rsidRPr="00D811A7">
        <w:rPr>
          <w:b/>
          <w:bCs/>
        </w:rPr>
        <w:t>Program</w:t>
      </w:r>
    </w:p>
    <w:p w14:paraId="645EB6FA" w14:textId="101B158E" w:rsidR="00D811A7" w:rsidRPr="00D811A7" w:rsidRDefault="00D811A7" w:rsidP="00383CFD">
      <w:pPr>
        <w:jc w:val="center"/>
      </w:pPr>
      <w:r w:rsidRPr="00D811A7">
        <w:rPr>
          <w:b/>
          <w:bCs/>
        </w:rPr>
        <w:t>1</w:t>
      </w:r>
      <w:r w:rsidR="001218FC">
        <w:rPr>
          <w:b/>
          <w:bCs/>
        </w:rPr>
        <w:t>8</w:t>
      </w:r>
      <w:r w:rsidRPr="00D811A7">
        <w:rPr>
          <w:b/>
          <w:bCs/>
        </w:rPr>
        <w:t>.10.202</w:t>
      </w:r>
      <w:r w:rsidR="001218FC">
        <w:rPr>
          <w:b/>
          <w:bCs/>
        </w:rPr>
        <w:t>5</w:t>
      </w:r>
      <w:r w:rsidRPr="00D811A7">
        <w:rPr>
          <w:b/>
          <w:bCs/>
        </w:rPr>
        <w:t xml:space="preserve"> </w:t>
      </w:r>
      <w:r w:rsidRPr="00D811A7">
        <w:t>7:30 Sraz</w:t>
      </w:r>
      <w:r w:rsidR="00372F7C">
        <w:t xml:space="preserve"> rozhodčích a</w:t>
      </w:r>
      <w:r w:rsidRPr="00D811A7">
        <w:t xml:space="preserve"> účastníků, </w:t>
      </w:r>
      <w:r w:rsidR="001218FC">
        <w:rPr>
          <w:b/>
          <w:bCs/>
        </w:rPr>
        <w:t xml:space="preserve">Správa městských lesů Most, Loupnická </w:t>
      </w:r>
      <w:proofErr w:type="gramStart"/>
      <w:r w:rsidR="001218FC">
        <w:rPr>
          <w:b/>
          <w:bCs/>
        </w:rPr>
        <w:t>176,</w:t>
      </w:r>
      <w:r w:rsidR="00986616">
        <w:rPr>
          <w:b/>
          <w:bCs/>
        </w:rPr>
        <w:t xml:space="preserve">   </w:t>
      </w:r>
      <w:proofErr w:type="gramEnd"/>
      <w:r w:rsidR="00986616">
        <w:rPr>
          <w:b/>
          <w:bCs/>
        </w:rPr>
        <w:t xml:space="preserve"> </w:t>
      </w:r>
      <w:r w:rsidR="001218FC">
        <w:rPr>
          <w:b/>
          <w:bCs/>
        </w:rPr>
        <w:t xml:space="preserve"> Litvínov-Janov</w:t>
      </w:r>
      <w:r w:rsidR="001218FC">
        <w:rPr>
          <w:b/>
          <w:bCs/>
        </w:rPr>
        <w:t xml:space="preserve"> 435 42</w:t>
      </w:r>
    </w:p>
    <w:p w14:paraId="209E878A" w14:textId="7236F64A" w:rsidR="00D811A7" w:rsidRPr="00D811A7" w:rsidRDefault="00D811A7" w:rsidP="00383CFD">
      <w:pPr>
        <w:jc w:val="center"/>
      </w:pPr>
      <w:r w:rsidRPr="00D811A7">
        <w:t>8:00 Prohlídka psů</w:t>
      </w:r>
    </w:p>
    <w:p w14:paraId="7CC27020" w14:textId="41935E88" w:rsidR="00D811A7" w:rsidRPr="00D811A7" w:rsidRDefault="00D811A7" w:rsidP="00383CFD">
      <w:pPr>
        <w:jc w:val="center"/>
      </w:pPr>
      <w:r w:rsidRPr="00D811A7">
        <w:t>8:30 Zahájení zkoušek, losování pořadí</w:t>
      </w:r>
    </w:p>
    <w:p w14:paraId="4A548844" w14:textId="4D9E65BE" w:rsidR="00D811A7" w:rsidRPr="00D811A7" w:rsidRDefault="00D811A7" w:rsidP="00383CFD">
      <w:pPr>
        <w:jc w:val="center"/>
      </w:pPr>
      <w:r w:rsidRPr="00D811A7">
        <w:t>9:00 Odchod a odjezd účastníků do honitby k plnění jednotlivých disciplín</w:t>
      </w:r>
    </w:p>
    <w:p w14:paraId="27FC704C" w14:textId="50B1F7CC" w:rsidR="00D811A7" w:rsidRPr="00D811A7" w:rsidRDefault="00D811A7" w:rsidP="00383CFD">
      <w:pPr>
        <w:jc w:val="center"/>
      </w:pPr>
      <w:r w:rsidRPr="00D811A7">
        <w:t>14:00 Předpokládané ukončení prací a plnění disciplín, následuje porada rozhodčích</w:t>
      </w:r>
    </w:p>
    <w:p w14:paraId="1A6CD40D" w14:textId="567C3BC7" w:rsidR="00D811A7" w:rsidRPr="00D811A7" w:rsidRDefault="00D811A7" w:rsidP="00383CFD">
      <w:pPr>
        <w:jc w:val="center"/>
      </w:pPr>
      <w:r w:rsidRPr="00D811A7">
        <w:t>16:00 Slavnostní vyhlášení výsledků a ukončení zkoušek</w:t>
      </w:r>
    </w:p>
    <w:p w14:paraId="5C0FB24A" w14:textId="770E25FE" w:rsidR="00D811A7" w:rsidRPr="00D811A7" w:rsidRDefault="00D811A7" w:rsidP="00383CFD">
      <w:pPr>
        <w:jc w:val="center"/>
      </w:pPr>
      <w:r w:rsidRPr="00D811A7">
        <w:t>V PRŮBĚHU ZKOUŠEK JE ZAJIŠTĚNO OBČERSTVENÍ!</w:t>
      </w:r>
    </w:p>
    <w:p w14:paraId="6137AA3B" w14:textId="6C9A9EA0" w:rsidR="00D811A7" w:rsidRPr="00D811A7" w:rsidRDefault="00986616" w:rsidP="00986616">
      <w:pPr>
        <w:ind w:left="426" w:hanging="426"/>
      </w:pPr>
      <w:r>
        <w:rPr>
          <w:b/>
          <w:bCs/>
        </w:rPr>
        <w:t xml:space="preserve">        </w:t>
      </w:r>
      <w:r w:rsidR="00D811A7" w:rsidRPr="00D811A7">
        <w:rPr>
          <w:b/>
          <w:bCs/>
        </w:rPr>
        <w:t xml:space="preserve">Uzávěrka přihlášek </w:t>
      </w:r>
      <w:r w:rsidR="00D811A7" w:rsidRPr="00D811A7">
        <w:t xml:space="preserve">na zkoušky je </w:t>
      </w:r>
      <w:r>
        <w:rPr>
          <w:b/>
          <w:bCs/>
        </w:rPr>
        <w:t>08</w:t>
      </w:r>
      <w:r w:rsidR="00D811A7" w:rsidRPr="00D811A7">
        <w:rPr>
          <w:b/>
          <w:bCs/>
        </w:rPr>
        <w:t>.10.202</w:t>
      </w:r>
      <w:r w:rsidR="001218FC">
        <w:rPr>
          <w:b/>
          <w:bCs/>
        </w:rPr>
        <w:t>5</w:t>
      </w:r>
      <w:r w:rsidR="00D811A7" w:rsidRPr="00D811A7">
        <w:t xml:space="preserve">. </w:t>
      </w:r>
      <w:r>
        <w:t>Poplatek za přihlášku</w:t>
      </w:r>
      <w:r w:rsidR="00D811A7" w:rsidRPr="00D811A7">
        <w:t xml:space="preserve"> je </w:t>
      </w:r>
      <w:r>
        <w:t>1</w:t>
      </w:r>
      <w:r w:rsidR="00D811A7" w:rsidRPr="00D811A7">
        <w:t>.</w:t>
      </w:r>
      <w:r>
        <w:t>5</w:t>
      </w:r>
      <w:r w:rsidR="00D811A7" w:rsidRPr="00D811A7">
        <w:t>00,- Kč za jednoho psa</w:t>
      </w:r>
      <w:r>
        <w:t xml:space="preserve">                              pro člena ČMMJ, nečlen </w:t>
      </w:r>
      <w:proofErr w:type="gramStart"/>
      <w:r>
        <w:t>2.000,-</w:t>
      </w:r>
      <w:proofErr w:type="gramEnd"/>
      <w:r>
        <w:t>Kč</w:t>
      </w:r>
      <w:r w:rsidR="00765BA3">
        <w:t>.</w:t>
      </w:r>
      <w:r w:rsidR="00D811A7" w:rsidRPr="00D811A7">
        <w:t xml:space="preserve"> </w:t>
      </w:r>
      <w:r w:rsidR="001218FC">
        <w:t xml:space="preserve">                                        </w:t>
      </w:r>
    </w:p>
    <w:p w14:paraId="681D8769" w14:textId="77777777" w:rsidR="001218FC" w:rsidRDefault="001218FC" w:rsidP="00383CFD">
      <w:pPr>
        <w:jc w:val="center"/>
        <w:rPr>
          <w:b/>
          <w:bCs/>
        </w:rPr>
      </w:pPr>
    </w:p>
    <w:p w14:paraId="78C8E6FD" w14:textId="77777777" w:rsidR="001218FC" w:rsidRDefault="001218FC" w:rsidP="00383CFD">
      <w:pPr>
        <w:jc w:val="center"/>
        <w:rPr>
          <w:b/>
          <w:bCs/>
        </w:rPr>
      </w:pPr>
    </w:p>
    <w:p w14:paraId="40AA240F" w14:textId="77777777" w:rsidR="00286B36" w:rsidRDefault="00286B36" w:rsidP="00383CFD">
      <w:pPr>
        <w:jc w:val="center"/>
        <w:rPr>
          <w:b/>
          <w:bCs/>
        </w:rPr>
      </w:pPr>
    </w:p>
    <w:p w14:paraId="2F8A821C" w14:textId="367DA8F9" w:rsidR="00D811A7" w:rsidRPr="00D811A7" w:rsidRDefault="00D811A7" w:rsidP="00E33A2C">
      <w:r w:rsidRPr="00D811A7">
        <w:rPr>
          <w:b/>
          <w:bCs/>
        </w:rPr>
        <w:t>Přihlášky včetně kopie obou stran rodokmenu zasílejte na email</w:t>
      </w:r>
      <w:r w:rsidRPr="00D811A7">
        <w:t>:</w:t>
      </w:r>
      <w:r w:rsidR="00E33A2C">
        <w:t xml:space="preserve"> </w:t>
      </w:r>
      <w:r w:rsidR="00E33A2C" w:rsidRPr="00D811A7">
        <w:t>OMS</w:t>
      </w:r>
      <w:r w:rsidR="00E33A2C">
        <w:t xml:space="preserve"> </w:t>
      </w:r>
      <w:r w:rsidR="00E33A2C">
        <w:t>Most</w:t>
      </w:r>
      <w:r w:rsidR="00E33A2C">
        <w:t xml:space="preserve"> -</w:t>
      </w:r>
      <w:r w:rsidR="00E33A2C" w:rsidRPr="00D811A7">
        <w:t xml:space="preserve"> </w:t>
      </w:r>
      <w:r w:rsidR="00E33A2C" w:rsidRPr="00A6703A">
        <w:rPr>
          <w:b/>
          <w:bCs/>
        </w:rPr>
        <w:t> </w:t>
      </w:r>
      <w:hyperlink r:id="rId5" w:history="1">
        <w:r w:rsidR="00E33A2C" w:rsidRPr="00A6703A">
          <w:rPr>
            <w:rStyle w:val="Hypertextovodkaz"/>
            <w:b/>
            <w:bCs/>
          </w:rPr>
          <w:t>oms.most@centrum.cz</w:t>
        </w:r>
      </w:hyperlink>
    </w:p>
    <w:p w14:paraId="754D163E" w14:textId="77777777" w:rsidR="00E33A2C" w:rsidRDefault="00E33A2C" w:rsidP="00A6703A">
      <w:pPr>
        <w:jc w:val="center"/>
        <w:rPr>
          <w:b/>
          <w:bCs/>
        </w:rPr>
      </w:pPr>
    </w:p>
    <w:p w14:paraId="667CCD40" w14:textId="2A6B3809" w:rsidR="00A6703A" w:rsidRDefault="00D811A7" w:rsidP="00A6703A">
      <w:pPr>
        <w:jc w:val="center"/>
        <w:rPr>
          <w:b/>
          <w:bCs/>
        </w:rPr>
      </w:pPr>
      <w:r w:rsidRPr="00D811A7">
        <w:rPr>
          <w:b/>
          <w:bCs/>
        </w:rPr>
        <w:t xml:space="preserve">Úhrada </w:t>
      </w:r>
      <w:r w:rsidR="00E33A2C">
        <w:rPr>
          <w:b/>
          <w:bCs/>
        </w:rPr>
        <w:t>za přihlášku</w:t>
      </w:r>
      <w:r w:rsidRPr="00D811A7">
        <w:rPr>
          <w:b/>
          <w:bCs/>
        </w:rPr>
        <w:t xml:space="preserve"> proběhne</w:t>
      </w:r>
      <w:r w:rsidR="00E33A2C">
        <w:rPr>
          <w:b/>
          <w:bCs/>
        </w:rPr>
        <w:t xml:space="preserve"> převodem na účet</w:t>
      </w:r>
      <w:r w:rsidR="00E33A2C" w:rsidRPr="00E33A2C">
        <w:rPr>
          <w:b/>
          <w:bCs/>
        </w:rPr>
        <w:t>:</w:t>
      </w:r>
      <w:r w:rsidR="00E33A2C">
        <w:rPr>
          <w:b/>
          <w:bCs/>
        </w:rPr>
        <w:t xml:space="preserve"> </w:t>
      </w:r>
      <w:r w:rsidR="00E33A2C" w:rsidRPr="00E33A2C">
        <w:rPr>
          <w:b/>
          <w:bCs/>
        </w:rPr>
        <w:t>193 109 669 / 0300</w:t>
      </w:r>
      <w:r w:rsidR="00E33A2C">
        <w:rPr>
          <w:b/>
          <w:bCs/>
        </w:rPr>
        <w:t xml:space="preserve"> </w:t>
      </w:r>
      <w:r w:rsidR="00FE2FAE">
        <w:rPr>
          <w:b/>
          <w:bCs/>
        </w:rPr>
        <w:t>a do zprávy pro příjemce napsat PB 18.10.2025 a jméno vůdce.</w:t>
      </w:r>
    </w:p>
    <w:p w14:paraId="0A53A331" w14:textId="5CDAF866" w:rsidR="00D811A7" w:rsidRPr="00D811A7" w:rsidRDefault="00D811A7" w:rsidP="00A6703A">
      <w:pPr>
        <w:jc w:val="center"/>
      </w:pPr>
    </w:p>
    <w:p w14:paraId="45A83431" w14:textId="77777777" w:rsidR="00D811A7" w:rsidRPr="00D811A7" w:rsidRDefault="00D811A7" w:rsidP="00D811A7">
      <w:r w:rsidRPr="00D811A7">
        <w:rPr>
          <w:b/>
          <w:bCs/>
        </w:rPr>
        <w:t xml:space="preserve">Všeobecné a veterinární podmínky: </w:t>
      </w:r>
    </w:p>
    <w:p w14:paraId="60E707C7" w14:textId="77777777" w:rsidR="00D811A7" w:rsidRPr="00D811A7" w:rsidRDefault="00D811A7" w:rsidP="00D811A7">
      <w:r w:rsidRPr="00D811A7">
        <w:t xml:space="preserve">O přijetí přihlášky rozhoduje pořadatel. Vůdce psa musí být vhodně myslivecky oblečený, mít u sebe kulovou nebo kombinovanou zbraň s náboji a příslušné doklady ke zbrani, nebo mít zajištěného střelce. Musí mít s sebou členský průkaz ČMMJ (pokud je členem ČMMJ), průkaz původu psa, očkovací průkaz, s platným očkováním dle Zák. 166/1999 Sb. Vůdci, kteří nepředloží potřebné doklady, nebudou ke zkouškám připuštěni. Zkoušek se také nesmí účastnit psi zjevně nemocní, nebo ve špatné kondici, agresivní, háravé, vysokobřezí a kojící feny. Vůdci psů jsou povinni řídit se pokyny pořadatelů a rozhodčích. Vůdce musí znát platný ZŘ v rozsahu pořádaných zkoušek vč. tzv. Všeobecné části (veterinární péče, trestání psa, námitky, protesty aj.). Pořadatelé v průběhu zkoušek neručí za ztrátu, zranění nebo úhyn psa, ani za škody způsobené psem, za které je plně zodpovědný vůdce psa. Zkouší se dle platného ZŘ (účinný od 1. 1. 2020). </w:t>
      </w:r>
    </w:p>
    <w:p w14:paraId="7D84ACC6" w14:textId="77777777" w:rsidR="00D811A7" w:rsidRDefault="00D811A7" w:rsidP="00D811A7"/>
    <w:p w14:paraId="244FA5F2" w14:textId="77777777" w:rsidR="00372F7C" w:rsidRDefault="00372F7C" w:rsidP="00D811A7"/>
    <w:p w14:paraId="2B537137" w14:textId="77777777" w:rsidR="00372F7C" w:rsidRDefault="00372F7C" w:rsidP="00D811A7"/>
    <w:p w14:paraId="01447D0F" w14:textId="77777777" w:rsidR="00372F7C" w:rsidRDefault="00372F7C" w:rsidP="00D811A7"/>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45"/>
        <w:gridCol w:w="2913"/>
        <w:gridCol w:w="3273"/>
      </w:tblGrid>
      <w:tr w:rsidR="00372F7C" w:rsidRPr="00D811A7" w14:paraId="6A376CBC" w14:textId="77777777" w:rsidTr="00FE2FAE">
        <w:trPr>
          <w:trHeight w:val="120"/>
        </w:trPr>
        <w:tc>
          <w:tcPr>
            <w:tcW w:w="3145" w:type="dxa"/>
            <w:tcBorders>
              <w:top w:val="none" w:sz="6" w:space="0" w:color="auto"/>
              <w:left w:val="none" w:sz="6" w:space="0" w:color="auto"/>
              <w:bottom w:val="none" w:sz="6" w:space="0" w:color="auto"/>
              <w:right w:val="none" w:sz="6" w:space="0" w:color="auto"/>
            </w:tcBorders>
          </w:tcPr>
          <w:p w14:paraId="3B7E64FE" w14:textId="77777777" w:rsidR="00372F7C" w:rsidRDefault="00372F7C" w:rsidP="00B47185">
            <w:pPr>
              <w:rPr>
                <w:b/>
                <w:bCs/>
              </w:rPr>
            </w:pPr>
            <w:r w:rsidRPr="00D811A7">
              <w:rPr>
                <w:b/>
                <w:bCs/>
              </w:rPr>
              <w:t xml:space="preserve">Kontakty pro bližší informace </w:t>
            </w:r>
          </w:p>
          <w:p w14:paraId="7AF5351E" w14:textId="52D3666F" w:rsidR="00372F7C" w:rsidRPr="00372F7C" w:rsidRDefault="00FE2FAE" w:rsidP="00B47185">
            <w:pPr>
              <w:rPr>
                <w:b/>
                <w:bCs/>
              </w:rPr>
            </w:pPr>
            <w:r>
              <w:rPr>
                <w:b/>
                <w:bCs/>
              </w:rPr>
              <w:t>Bc. Miroslav Adam</w:t>
            </w:r>
            <w:r w:rsidR="00372F7C" w:rsidRPr="00372F7C">
              <w:rPr>
                <w:b/>
                <w:bCs/>
              </w:rPr>
              <w:t xml:space="preserve"> </w:t>
            </w:r>
          </w:p>
        </w:tc>
        <w:tc>
          <w:tcPr>
            <w:tcW w:w="2913" w:type="dxa"/>
            <w:tcBorders>
              <w:top w:val="none" w:sz="6" w:space="0" w:color="auto"/>
              <w:left w:val="none" w:sz="6" w:space="0" w:color="auto"/>
              <w:bottom w:val="none" w:sz="6" w:space="0" w:color="auto"/>
              <w:right w:val="none" w:sz="6" w:space="0" w:color="auto"/>
            </w:tcBorders>
          </w:tcPr>
          <w:p w14:paraId="2C03CB31" w14:textId="77777777" w:rsidR="00372F7C" w:rsidRDefault="00372F7C" w:rsidP="00B47185"/>
          <w:p w14:paraId="2896E40E" w14:textId="27DA0F8A" w:rsidR="00372F7C" w:rsidRPr="00FE2FAE" w:rsidRDefault="00372F7C" w:rsidP="00B47185">
            <w:pPr>
              <w:rPr>
                <w:b/>
                <w:bCs/>
              </w:rPr>
            </w:pPr>
            <w:r w:rsidRPr="00FE2FAE">
              <w:rPr>
                <w:b/>
                <w:bCs/>
              </w:rPr>
              <w:t>tel:</w:t>
            </w:r>
            <w:r w:rsidR="00FE2FAE" w:rsidRPr="00FE2FAE">
              <w:rPr>
                <w:b/>
                <w:bCs/>
              </w:rPr>
              <w:t xml:space="preserve"> 702 056 711</w:t>
            </w:r>
          </w:p>
        </w:tc>
        <w:tc>
          <w:tcPr>
            <w:tcW w:w="3273" w:type="dxa"/>
            <w:tcBorders>
              <w:top w:val="none" w:sz="6" w:space="0" w:color="auto"/>
              <w:left w:val="none" w:sz="6" w:space="0" w:color="auto"/>
              <w:bottom w:val="none" w:sz="6" w:space="0" w:color="auto"/>
              <w:right w:val="none" w:sz="6" w:space="0" w:color="auto"/>
            </w:tcBorders>
          </w:tcPr>
          <w:p w14:paraId="051D1F02" w14:textId="77777777" w:rsidR="00FE2FAE" w:rsidRDefault="00FE2FAE" w:rsidP="00B47185"/>
          <w:p w14:paraId="04271403" w14:textId="2235CD99" w:rsidR="00372F7C" w:rsidRPr="00D811A7" w:rsidRDefault="00372F7C" w:rsidP="00FE2FAE">
            <w:pPr>
              <w:ind w:left="-231"/>
            </w:pPr>
            <w:r w:rsidRPr="00D811A7">
              <w:t>email:</w:t>
            </w:r>
            <w:r w:rsidR="00FE2FAE">
              <w:t xml:space="preserve"> miroslav.adam@lesymost.cz</w:t>
            </w:r>
          </w:p>
        </w:tc>
      </w:tr>
      <w:tr w:rsidR="00372F7C" w:rsidRPr="00D811A7" w14:paraId="1650CB99" w14:textId="77777777" w:rsidTr="00FE2FAE">
        <w:trPr>
          <w:trHeight w:val="120"/>
        </w:trPr>
        <w:tc>
          <w:tcPr>
            <w:tcW w:w="3145" w:type="dxa"/>
            <w:tcBorders>
              <w:top w:val="none" w:sz="6" w:space="0" w:color="auto"/>
              <w:left w:val="none" w:sz="6" w:space="0" w:color="auto"/>
              <w:bottom w:val="none" w:sz="6" w:space="0" w:color="auto"/>
              <w:right w:val="none" w:sz="6" w:space="0" w:color="auto"/>
            </w:tcBorders>
          </w:tcPr>
          <w:p w14:paraId="6B536A98" w14:textId="3C7EFFD4" w:rsidR="00372F7C" w:rsidRPr="00372F7C" w:rsidRDefault="00372F7C" w:rsidP="00B47185">
            <w:pPr>
              <w:rPr>
                <w:b/>
                <w:bCs/>
              </w:rPr>
            </w:pPr>
          </w:p>
        </w:tc>
        <w:tc>
          <w:tcPr>
            <w:tcW w:w="2913" w:type="dxa"/>
            <w:tcBorders>
              <w:top w:val="none" w:sz="6" w:space="0" w:color="auto"/>
              <w:left w:val="none" w:sz="6" w:space="0" w:color="auto"/>
              <w:bottom w:val="none" w:sz="6" w:space="0" w:color="auto"/>
              <w:right w:val="none" w:sz="6" w:space="0" w:color="auto"/>
            </w:tcBorders>
          </w:tcPr>
          <w:p w14:paraId="7A2D448C" w14:textId="491EC52C" w:rsidR="00372F7C" w:rsidRPr="00D811A7" w:rsidRDefault="00372F7C" w:rsidP="00B47185"/>
        </w:tc>
        <w:tc>
          <w:tcPr>
            <w:tcW w:w="3273" w:type="dxa"/>
            <w:tcBorders>
              <w:top w:val="none" w:sz="6" w:space="0" w:color="auto"/>
              <w:left w:val="none" w:sz="6" w:space="0" w:color="auto"/>
              <w:bottom w:val="none" w:sz="6" w:space="0" w:color="auto"/>
              <w:right w:val="none" w:sz="6" w:space="0" w:color="auto"/>
            </w:tcBorders>
          </w:tcPr>
          <w:p w14:paraId="35ABAE77" w14:textId="6E5189C2" w:rsidR="00372F7C" w:rsidRPr="00D811A7" w:rsidRDefault="00372F7C" w:rsidP="00B47185"/>
        </w:tc>
      </w:tr>
      <w:tr w:rsidR="00372F7C" w:rsidRPr="00D811A7" w14:paraId="722B86EF" w14:textId="77777777" w:rsidTr="00FE2FAE">
        <w:trPr>
          <w:trHeight w:val="120"/>
        </w:trPr>
        <w:tc>
          <w:tcPr>
            <w:tcW w:w="3145" w:type="dxa"/>
            <w:tcBorders>
              <w:top w:val="none" w:sz="6" w:space="0" w:color="auto"/>
              <w:left w:val="none" w:sz="6" w:space="0" w:color="auto"/>
              <w:bottom w:val="none" w:sz="6" w:space="0" w:color="auto"/>
              <w:right w:val="none" w:sz="6" w:space="0" w:color="auto"/>
            </w:tcBorders>
          </w:tcPr>
          <w:p w14:paraId="349F612F" w14:textId="72D999AF" w:rsidR="00372F7C" w:rsidRPr="00372F7C" w:rsidRDefault="00372F7C" w:rsidP="00B47185">
            <w:pPr>
              <w:rPr>
                <w:b/>
                <w:bCs/>
              </w:rPr>
            </w:pPr>
          </w:p>
        </w:tc>
        <w:tc>
          <w:tcPr>
            <w:tcW w:w="2913" w:type="dxa"/>
            <w:tcBorders>
              <w:top w:val="none" w:sz="6" w:space="0" w:color="auto"/>
              <w:left w:val="none" w:sz="6" w:space="0" w:color="auto"/>
              <w:bottom w:val="none" w:sz="6" w:space="0" w:color="auto"/>
              <w:right w:val="none" w:sz="6" w:space="0" w:color="auto"/>
            </w:tcBorders>
          </w:tcPr>
          <w:p w14:paraId="61600F2E" w14:textId="1A0FFFEB" w:rsidR="00372F7C" w:rsidRPr="00D811A7" w:rsidRDefault="00372F7C" w:rsidP="00B47185"/>
        </w:tc>
        <w:tc>
          <w:tcPr>
            <w:tcW w:w="3273" w:type="dxa"/>
            <w:tcBorders>
              <w:top w:val="none" w:sz="6" w:space="0" w:color="auto"/>
              <w:left w:val="none" w:sz="6" w:space="0" w:color="auto"/>
              <w:bottom w:val="none" w:sz="6" w:space="0" w:color="auto"/>
              <w:right w:val="none" w:sz="6" w:space="0" w:color="auto"/>
            </w:tcBorders>
          </w:tcPr>
          <w:p w14:paraId="3D334003" w14:textId="6F292F7F" w:rsidR="00372F7C" w:rsidRPr="00D811A7" w:rsidRDefault="00372F7C" w:rsidP="00B47185"/>
        </w:tc>
      </w:tr>
      <w:tr w:rsidR="00D811A7" w:rsidRPr="00D811A7" w14:paraId="4EC11424" w14:textId="77777777" w:rsidTr="00FE2FAE">
        <w:trPr>
          <w:trHeight w:val="120"/>
        </w:trPr>
        <w:tc>
          <w:tcPr>
            <w:tcW w:w="3145" w:type="dxa"/>
            <w:tcBorders>
              <w:top w:val="none" w:sz="6" w:space="0" w:color="auto"/>
              <w:bottom w:val="none" w:sz="6" w:space="0" w:color="auto"/>
              <w:right w:val="none" w:sz="6" w:space="0" w:color="auto"/>
            </w:tcBorders>
          </w:tcPr>
          <w:p w14:paraId="2EB818DE" w14:textId="169A877A" w:rsidR="00D811A7" w:rsidRPr="00D811A7" w:rsidRDefault="00D811A7" w:rsidP="00D811A7"/>
        </w:tc>
        <w:tc>
          <w:tcPr>
            <w:tcW w:w="2913" w:type="dxa"/>
            <w:tcBorders>
              <w:top w:val="none" w:sz="6" w:space="0" w:color="auto"/>
              <w:left w:val="none" w:sz="6" w:space="0" w:color="auto"/>
              <w:bottom w:val="none" w:sz="6" w:space="0" w:color="auto"/>
              <w:right w:val="none" w:sz="6" w:space="0" w:color="auto"/>
            </w:tcBorders>
          </w:tcPr>
          <w:p w14:paraId="679ED24A" w14:textId="3E4FBDA9" w:rsidR="00D811A7" w:rsidRPr="00D811A7" w:rsidRDefault="00D811A7" w:rsidP="00D811A7"/>
        </w:tc>
        <w:tc>
          <w:tcPr>
            <w:tcW w:w="3273" w:type="dxa"/>
            <w:tcBorders>
              <w:top w:val="none" w:sz="6" w:space="0" w:color="auto"/>
              <w:left w:val="none" w:sz="6" w:space="0" w:color="auto"/>
              <w:bottom w:val="none" w:sz="6" w:space="0" w:color="auto"/>
            </w:tcBorders>
          </w:tcPr>
          <w:p w14:paraId="52F65253" w14:textId="68A9347E" w:rsidR="00D811A7" w:rsidRPr="00D811A7" w:rsidRDefault="00D811A7" w:rsidP="00D811A7"/>
        </w:tc>
      </w:tr>
      <w:tr w:rsidR="00D811A7" w:rsidRPr="00D811A7" w14:paraId="770281F3" w14:textId="77777777" w:rsidTr="00FE2FAE">
        <w:trPr>
          <w:trHeight w:val="120"/>
        </w:trPr>
        <w:tc>
          <w:tcPr>
            <w:tcW w:w="3145" w:type="dxa"/>
            <w:tcBorders>
              <w:top w:val="none" w:sz="6" w:space="0" w:color="auto"/>
              <w:bottom w:val="none" w:sz="6" w:space="0" w:color="auto"/>
              <w:right w:val="none" w:sz="6" w:space="0" w:color="auto"/>
            </w:tcBorders>
          </w:tcPr>
          <w:p w14:paraId="602E88AF" w14:textId="414C1E79" w:rsidR="00D811A7" w:rsidRPr="00D811A7" w:rsidRDefault="00D811A7" w:rsidP="00D811A7"/>
        </w:tc>
        <w:tc>
          <w:tcPr>
            <w:tcW w:w="2913" w:type="dxa"/>
            <w:tcBorders>
              <w:top w:val="none" w:sz="6" w:space="0" w:color="auto"/>
              <w:left w:val="none" w:sz="6" w:space="0" w:color="auto"/>
              <w:bottom w:val="none" w:sz="6" w:space="0" w:color="auto"/>
              <w:right w:val="none" w:sz="6" w:space="0" w:color="auto"/>
            </w:tcBorders>
          </w:tcPr>
          <w:p w14:paraId="743E9915" w14:textId="6E9EA64C" w:rsidR="00D811A7" w:rsidRPr="00D811A7" w:rsidRDefault="00D811A7" w:rsidP="00D811A7"/>
        </w:tc>
        <w:tc>
          <w:tcPr>
            <w:tcW w:w="3273" w:type="dxa"/>
            <w:tcBorders>
              <w:top w:val="none" w:sz="6" w:space="0" w:color="auto"/>
              <w:left w:val="none" w:sz="6" w:space="0" w:color="auto"/>
              <w:bottom w:val="none" w:sz="6" w:space="0" w:color="auto"/>
            </w:tcBorders>
          </w:tcPr>
          <w:p w14:paraId="2083AFF8" w14:textId="142BC7DA" w:rsidR="00D811A7" w:rsidRPr="00D811A7" w:rsidRDefault="00D811A7" w:rsidP="00D811A7"/>
        </w:tc>
      </w:tr>
      <w:tr w:rsidR="00D811A7" w:rsidRPr="00D811A7" w14:paraId="2E2CF548" w14:textId="77777777" w:rsidTr="00FE2FAE">
        <w:trPr>
          <w:trHeight w:val="120"/>
        </w:trPr>
        <w:tc>
          <w:tcPr>
            <w:tcW w:w="3145" w:type="dxa"/>
            <w:tcBorders>
              <w:top w:val="none" w:sz="6" w:space="0" w:color="auto"/>
              <w:bottom w:val="none" w:sz="6" w:space="0" w:color="auto"/>
              <w:right w:val="none" w:sz="6" w:space="0" w:color="auto"/>
            </w:tcBorders>
          </w:tcPr>
          <w:p w14:paraId="364044B5" w14:textId="2039E8EB" w:rsidR="00D811A7" w:rsidRPr="00D811A7" w:rsidRDefault="00D811A7" w:rsidP="00D811A7"/>
        </w:tc>
        <w:tc>
          <w:tcPr>
            <w:tcW w:w="2913" w:type="dxa"/>
            <w:tcBorders>
              <w:top w:val="none" w:sz="6" w:space="0" w:color="auto"/>
              <w:left w:val="none" w:sz="6" w:space="0" w:color="auto"/>
              <w:bottom w:val="none" w:sz="6" w:space="0" w:color="auto"/>
              <w:right w:val="none" w:sz="6" w:space="0" w:color="auto"/>
            </w:tcBorders>
          </w:tcPr>
          <w:p w14:paraId="5A98B04A" w14:textId="649F23EA" w:rsidR="00D811A7" w:rsidRPr="00D811A7" w:rsidRDefault="00D811A7" w:rsidP="00D811A7"/>
        </w:tc>
        <w:tc>
          <w:tcPr>
            <w:tcW w:w="3273" w:type="dxa"/>
            <w:tcBorders>
              <w:top w:val="none" w:sz="6" w:space="0" w:color="auto"/>
              <w:left w:val="none" w:sz="6" w:space="0" w:color="auto"/>
              <w:bottom w:val="none" w:sz="6" w:space="0" w:color="auto"/>
            </w:tcBorders>
          </w:tcPr>
          <w:p w14:paraId="2EAFED3C" w14:textId="575EA2FA" w:rsidR="00D811A7" w:rsidRPr="00D811A7" w:rsidRDefault="00D811A7" w:rsidP="00D811A7"/>
        </w:tc>
      </w:tr>
    </w:tbl>
    <w:p w14:paraId="59C8200D" w14:textId="77777777" w:rsidR="00B75F7A" w:rsidRDefault="00B75F7A"/>
    <w:sectPr w:rsidR="00B75F7A" w:rsidSect="00E33A2C">
      <w:pgSz w:w="11906" w:h="16838"/>
      <w:pgMar w:top="426"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7"/>
    <w:rsid w:val="001218FC"/>
    <w:rsid w:val="00286B36"/>
    <w:rsid w:val="00307E2D"/>
    <w:rsid w:val="00372F7C"/>
    <w:rsid w:val="00383CFD"/>
    <w:rsid w:val="005573ED"/>
    <w:rsid w:val="005E0E57"/>
    <w:rsid w:val="006E2F62"/>
    <w:rsid w:val="00741FF7"/>
    <w:rsid w:val="00765BA3"/>
    <w:rsid w:val="0083473D"/>
    <w:rsid w:val="00986616"/>
    <w:rsid w:val="009D2275"/>
    <w:rsid w:val="00A6703A"/>
    <w:rsid w:val="00AA6C0A"/>
    <w:rsid w:val="00B75F7A"/>
    <w:rsid w:val="00D811A7"/>
    <w:rsid w:val="00DB52BF"/>
    <w:rsid w:val="00E33A2C"/>
    <w:rsid w:val="00FE2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BBA1"/>
  <w15:chartTrackingRefBased/>
  <w15:docId w15:val="{56654718-0940-4BD0-9741-E453D03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81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81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811A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811A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811A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811A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811A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811A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811A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11A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811A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811A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811A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811A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811A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811A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811A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811A7"/>
    <w:rPr>
      <w:rFonts w:eastAsiaTheme="majorEastAsia" w:cstheme="majorBidi"/>
      <w:color w:val="272727" w:themeColor="text1" w:themeTint="D8"/>
    </w:rPr>
  </w:style>
  <w:style w:type="paragraph" w:styleId="Nzev">
    <w:name w:val="Title"/>
    <w:basedOn w:val="Normln"/>
    <w:next w:val="Normln"/>
    <w:link w:val="NzevChar"/>
    <w:uiPriority w:val="10"/>
    <w:qFormat/>
    <w:rsid w:val="00D8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11A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811A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11A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811A7"/>
    <w:pPr>
      <w:spacing w:before="160"/>
      <w:jc w:val="center"/>
    </w:pPr>
    <w:rPr>
      <w:i/>
      <w:iCs/>
      <w:color w:val="404040" w:themeColor="text1" w:themeTint="BF"/>
    </w:rPr>
  </w:style>
  <w:style w:type="character" w:customStyle="1" w:styleId="CittChar">
    <w:name w:val="Citát Char"/>
    <w:basedOn w:val="Standardnpsmoodstavce"/>
    <w:link w:val="Citt"/>
    <w:uiPriority w:val="29"/>
    <w:rsid w:val="00D811A7"/>
    <w:rPr>
      <w:i/>
      <w:iCs/>
      <w:color w:val="404040" w:themeColor="text1" w:themeTint="BF"/>
    </w:rPr>
  </w:style>
  <w:style w:type="paragraph" w:styleId="Odstavecseseznamem">
    <w:name w:val="List Paragraph"/>
    <w:basedOn w:val="Normln"/>
    <w:uiPriority w:val="34"/>
    <w:qFormat/>
    <w:rsid w:val="00D811A7"/>
    <w:pPr>
      <w:ind w:left="720"/>
      <w:contextualSpacing/>
    </w:pPr>
  </w:style>
  <w:style w:type="character" w:styleId="Zdraznnintenzivn">
    <w:name w:val="Intense Emphasis"/>
    <w:basedOn w:val="Standardnpsmoodstavce"/>
    <w:uiPriority w:val="21"/>
    <w:qFormat/>
    <w:rsid w:val="00D811A7"/>
    <w:rPr>
      <w:i/>
      <w:iCs/>
      <w:color w:val="2F5496" w:themeColor="accent1" w:themeShade="BF"/>
    </w:rPr>
  </w:style>
  <w:style w:type="paragraph" w:styleId="Vrazncitt">
    <w:name w:val="Intense Quote"/>
    <w:basedOn w:val="Normln"/>
    <w:next w:val="Normln"/>
    <w:link w:val="VrazncittChar"/>
    <w:uiPriority w:val="30"/>
    <w:qFormat/>
    <w:rsid w:val="00D81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811A7"/>
    <w:rPr>
      <w:i/>
      <w:iCs/>
      <w:color w:val="2F5496" w:themeColor="accent1" w:themeShade="BF"/>
    </w:rPr>
  </w:style>
  <w:style w:type="character" w:styleId="Odkazintenzivn">
    <w:name w:val="Intense Reference"/>
    <w:basedOn w:val="Standardnpsmoodstavce"/>
    <w:uiPriority w:val="32"/>
    <w:qFormat/>
    <w:rsid w:val="00D811A7"/>
    <w:rPr>
      <w:b/>
      <w:bCs/>
      <w:smallCaps/>
      <w:color w:val="2F5496" w:themeColor="accent1" w:themeShade="BF"/>
      <w:spacing w:val="5"/>
    </w:rPr>
  </w:style>
  <w:style w:type="character" w:styleId="Hypertextovodkaz">
    <w:name w:val="Hyperlink"/>
    <w:basedOn w:val="Standardnpsmoodstavce"/>
    <w:uiPriority w:val="99"/>
    <w:unhideWhenUsed/>
    <w:rsid w:val="00A6703A"/>
    <w:rPr>
      <w:color w:val="0563C1" w:themeColor="hyperlink"/>
      <w:u w:val="single"/>
    </w:rPr>
  </w:style>
  <w:style w:type="character" w:styleId="Nevyeenzmnka">
    <w:name w:val="Unresolved Mention"/>
    <w:basedOn w:val="Standardnpsmoodstavce"/>
    <w:uiPriority w:val="99"/>
    <w:semiHidden/>
    <w:unhideWhenUsed/>
    <w:rsid w:val="00A6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ms.most@centrum.cz" TargetMode="Externa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 Lesy Most</dc:creator>
  <cp:keywords/>
  <dc:description/>
  <cp:lastModifiedBy>Technik Lesy Most</cp:lastModifiedBy>
  <cp:revision>13</cp:revision>
  <dcterms:created xsi:type="dcterms:W3CDTF">2025-06-30T09:08:00Z</dcterms:created>
  <dcterms:modified xsi:type="dcterms:W3CDTF">2025-08-13T08:00:00Z</dcterms:modified>
</cp:coreProperties>
</file>